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2D25FE">
        <w:rPr>
          <w:rFonts w:ascii="Times New Roman" w:hAnsi="Times New Roman" w:cs="Times New Roman"/>
          <w:sz w:val="24"/>
          <w:szCs w:val="24"/>
        </w:rPr>
        <w:t>July Board of Directors Meeting</w:t>
      </w:r>
      <w:r w:rsidR="004D74DC">
        <w:rPr>
          <w:rFonts w:ascii="Times New Roman" w:hAnsi="Times New Roman" w:cs="Times New Roman"/>
          <w:sz w:val="24"/>
          <w:szCs w:val="24"/>
        </w:rPr>
        <w:t xml:space="preserve"> Minutes</w:t>
      </w:r>
      <w:bookmarkStart w:id="0" w:name="_GoBack"/>
      <w:bookmarkEnd w:id="0"/>
    </w:p>
    <w:p w:rsidR="00541619" w:rsidRDefault="00AB259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FC7E49">
        <w:rPr>
          <w:rFonts w:ascii="Times New Roman" w:hAnsi="Times New Roman" w:cs="Times New Roman"/>
          <w:sz w:val="24"/>
          <w:szCs w:val="24"/>
        </w:rPr>
        <w:t>11:</w:t>
      </w:r>
      <w:r w:rsidR="002D25FE">
        <w:rPr>
          <w:rFonts w:ascii="Times New Roman" w:hAnsi="Times New Roman" w:cs="Times New Roman"/>
          <w:sz w:val="24"/>
          <w:szCs w:val="24"/>
        </w:rPr>
        <w:t>15</w:t>
      </w:r>
      <w:r w:rsidR="00FC7E49">
        <w:rPr>
          <w:rFonts w:ascii="Times New Roman" w:hAnsi="Times New Roman" w:cs="Times New Roman"/>
          <w:sz w:val="24"/>
          <w:szCs w:val="24"/>
        </w:rPr>
        <w:t xml:space="preserve">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AB259F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Northern Illinois Food Bank</w:t>
      </w:r>
    </w:p>
    <w:p w:rsidR="00AB259F" w:rsidRDefault="00AB259F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273 Dearborn Ct</w:t>
      </w:r>
    </w:p>
    <w:p w:rsidR="00511BEE" w:rsidRDefault="00AB259F" w:rsidP="00511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9F">
        <w:rPr>
          <w:rFonts w:ascii="Times New Roman" w:hAnsi="Times New Roman" w:cs="Times New Roman"/>
          <w:b/>
          <w:sz w:val="24"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B1A60" w:rsidRDefault="00BB1A60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Joe McMahon, Lark Cowart, Mike Doyen, Sheriff Kramer,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Judge Hull,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</w:t>
      </w:r>
    </w:p>
    <w:p w:rsidR="00BB1A60" w:rsidRDefault="00BB1A60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11" w:rsidRDefault="00BB1A60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11:35 AM – 11:40 AM</w:t>
      </w:r>
    </w:p>
    <w:p w:rsidR="00BB1A60" w:rsidRPr="00BB1A60" w:rsidRDefault="00BB1A60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59F" w:rsidRPr="00D73911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Introductions</w:t>
      </w:r>
    </w:p>
    <w:p w:rsidR="002D25FE" w:rsidRDefault="00AB259F" w:rsidP="002D25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</w:t>
      </w:r>
      <w:r w:rsidR="002D25FE">
        <w:rPr>
          <w:rFonts w:ascii="Times New Roman" w:hAnsi="Times New Roman" w:cs="Times New Roman"/>
          <w:sz w:val="24"/>
          <w:szCs w:val="24"/>
        </w:rPr>
        <w:t>pproval of documents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June</w:t>
      </w:r>
      <w:r w:rsidR="00BB1A60">
        <w:rPr>
          <w:rFonts w:ascii="Times New Roman" w:hAnsi="Times New Roman" w:cs="Times New Roman"/>
          <w:sz w:val="24"/>
          <w:szCs w:val="24"/>
        </w:rPr>
        <w:t xml:space="preserve">- </w:t>
      </w:r>
      <w:r w:rsidR="00BB1A60">
        <w:rPr>
          <w:rFonts w:ascii="Times New Roman" w:hAnsi="Times New Roman" w:cs="Times New Roman"/>
          <w:b/>
          <w:sz w:val="24"/>
          <w:szCs w:val="24"/>
        </w:rPr>
        <w:t xml:space="preserve">Approved 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BB1A60">
        <w:rPr>
          <w:rFonts w:ascii="Times New Roman" w:hAnsi="Times New Roman" w:cs="Times New Roman"/>
          <w:sz w:val="24"/>
          <w:szCs w:val="24"/>
        </w:rPr>
        <w:t xml:space="preserve">- </w:t>
      </w:r>
      <w:r w:rsidR="00BB1A60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mileage</w:t>
      </w:r>
      <w:r w:rsidR="00BB1A60">
        <w:rPr>
          <w:rFonts w:ascii="Times New Roman" w:hAnsi="Times New Roman" w:cs="Times New Roman"/>
          <w:sz w:val="24"/>
          <w:szCs w:val="24"/>
        </w:rPr>
        <w:t xml:space="preserve">- </w:t>
      </w:r>
      <w:r w:rsidR="00BB1A60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2D25FE" w:rsidRDefault="002D25FE" w:rsidP="002D25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Cancellation notice</w:t>
      </w:r>
    </w:p>
    <w:p w:rsidR="00F75C1E" w:rsidRPr="002D25FE" w:rsidRDefault="00F75C1E" w:rsidP="00F75C1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attached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D73911" w:rsidRP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Next Executive Board meeting: August 9, 2016 at 12:00 PM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A" w:rsidRDefault="0057265A" w:rsidP="00FC7E49">
      <w:pPr>
        <w:spacing w:after="0" w:line="240" w:lineRule="auto"/>
      </w:pPr>
      <w:r>
        <w:separator/>
      </w:r>
    </w:p>
  </w:endnote>
  <w:endnote w:type="continuationSeparator" w:id="0">
    <w:p w:rsidR="0057265A" w:rsidRDefault="0057265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A" w:rsidRDefault="0057265A" w:rsidP="00FC7E49">
      <w:pPr>
        <w:spacing w:after="0" w:line="240" w:lineRule="auto"/>
      </w:pPr>
      <w:r>
        <w:separator/>
      </w:r>
    </w:p>
  </w:footnote>
  <w:footnote w:type="continuationSeparator" w:id="0">
    <w:p w:rsidR="0057265A" w:rsidRDefault="0057265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D58"/>
    <w:rsid w:val="001758C1"/>
    <w:rsid w:val="001E346F"/>
    <w:rsid w:val="001F3178"/>
    <w:rsid w:val="00253CDC"/>
    <w:rsid w:val="002D25FE"/>
    <w:rsid w:val="00312BCF"/>
    <w:rsid w:val="00333D19"/>
    <w:rsid w:val="003634AF"/>
    <w:rsid w:val="003B223E"/>
    <w:rsid w:val="003C0F7E"/>
    <w:rsid w:val="003D1E62"/>
    <w:rsid w:val="0040224F"/>
    <w:rsid w:val="004468C8"/>
    <w:rsid w:val="0046337C"/>
    <w:rsid w:val="004A7DB2"/>
    <w:rsid w:val="004D74DC"/>
    <w:rsid w:val="00503B24"/>
    <w:rsid w:val="00511BEE"/>
    <w:rsid w:val="0051265C"/>
    <w:rsid w:val="00541619"/>
    <w:rsid w:val="0057265A"/>
    <w:rsid w:val="005D6138"/>
    <w:rsid w:val="00604467"/>
    <w:rsid w:val="00640686"/>
    <w:rsid w:val="00653D73"/>
    <w:rsid w:val="006E6190"/>
    <w:rsid w:val="006F5DB0"/>
    <w:rsid w:val="007157FD"/>
    <w:rsid w:val="00745360"/>
    <w:rsid w:val="007648BF"/>
    <w:rsid w:val="00771742"/>
    <w:rsid w:val="007717EE"/>
    <w:rsid w:val="0077403F"/>
    <w:rsid w:val="007A081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9C0109"/>
    <w:rsid w:val="00A54EAF"/>
    <w:rsid w:val="00A76CBA"/>
    <w:rsid w:val="00A870A0"/>
    <w:rsid w:val="00AA1B02"/>
    <w:rsid w:val="00AA3D9A"/>
    <w:rsid w:val="00AB259F"/>
    <w:rsid w:val="00B2318B"/>
    <w:rsid w:val="00B60D84"/>
    <w:rsid w:val="00B77941"/>
    <w:rsid w:val="00BA1EDA"/>
    <w:rsid w:val="00BA6672"/>
    <w:rsid w:val="00BB1A60"/>
    <w:rsid w:val="00C134BA"/>
    <w:rsid w:val="00C5543F"/>
    <w:rsid w:val="00C67577"/>
    <w:rsid w:val="00C82106"/>
    <w:rsid w:val="00CA0876"/>
    <w:rsid w:val="00CB4943"/>
    <w:rsid w:val="00CC67C2"/>
    <w:rsid w:val="00CF237A"/>
    <w:rsid w:val="00D14EC0"/>
    <w:rsid w:val="00D17C04"/>
    <w:rsid w:val="00D331FD"/>
    <w:rsid w:val="00D443C8"/>
    <w:rsid w:val="00D641EC"/>
    <w:rsid w:val="00D73911"/>
    <w:rsid w:val="00DA2FB3"/>
    <w:rsid w:val="00DA6266"/>
    <w:rsid w:val="00DB1444"/>
    <w:rsid w:val="00DC0AD8"/>
    <w:rsid w:val="00DC7914"/>
    <w:rsid w:val="00EB5B3A"/>
    <w:rsid w:val="00F03E62"/>
    <w:rsid w:val="00F730F3"/>
    <w:rsid w:val="00F75C1E"/>
    <w:rsid w:val="00F94372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2016-07-31T20:02:00Z</dcterms:created>
  <dcterms:modified xsi:type="dcterms:W3CDTF">2016-08-09T02:12:00Z</dcterms:modified>
</cp:coreProperties>
</file>